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Detta dokument behandlar höga naturvärden i avverkningsanmälan A 909-2025 i Grums kommun som inkom 2025-01-07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6576835, E 389539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5 naturvårdsarter hittats: silverblåvinge (VU), skogsklocka (NT), skuggorangelav (NT), brun nållav (S) och gulpudrad spiklav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