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som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grynlav (EN), garnlav (VU, T), brunpudrad nållav (NT, T), kattfotslav (NT, T), tretåig hackspett (NT, T, §4), vedtrappmossa (NT, T), blek stjärnmossa (S, T), bronshjon (S, T), bårdlav (S, T), korallblylav (S, T), terpentinmossa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