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som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brödtaggsvamp (EN), porslinsblå spindling (VU, T), fjällig taggsvamp s.str. (NT), grantaggsvamp (NT), skarp dropptaggsvamp (NT), sotvaxskivling (NT), rödgul trumpetsvamp (S)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