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som inkom 2024-12-06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6585557, E 334796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