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som inkom 2023-07-04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