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dokument behandlar höga naturvärden i avverkningsanmälan A 42455-2024 i Årjängs kommun som inkom 2024-09-30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rodnande lutvaxing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6590752, E 327427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