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som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T), korallblylav (S, T), vedticka (S, T) och vågbandad barkbock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