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som inkom 2024-03-20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6606614, E 345936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