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som inkom 2021-07-02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6591004, E 318101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