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som inkom 2023-08-28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6568956, E 352621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