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som inkom 2025-08-26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6599698, E 348027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