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som inkom 2023-11-30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6603861, E 342828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