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44271-2023 i Årjängs kommun</w:t>
      </w:r>
    </w:p>
    <w:p>
      <w:r>
        <w:t>Denna tillsynsbegäran behandlar höga naturvärden i avverkningsanmälan A 44271-2023 i Årjängs kommun som inkom 2023-09-19 och omfattar 20,3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6572173, E 343061 i SWEREF 99 TM.</w:t>
      </w:r>
    </w:p>
    <w:p>
      <w:r>
        <w:t>I avverkningsanmälan finns fynd av 5 naturvårdsarter, varav 4 är rödlistade, 3 är fridlysta och 4 är typiska (T): gul taggsvamp (VU, T), knärot (VU, T, §8),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