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41729-2025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björktrast och rödvingetrast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björktrast och rödvingetrast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