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17 meter från avverkningsanmälan A 28503-2026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