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26757-2025 i Sunne kommun</w:t>
      </w:r>
    </w:p>
    <w:p>
      <w:r>
        <w:t>Detta klagomål behandlar höga naturvärden i avverkningsanmälan A 26757-2025 i Sunne kommun som inkom 2025-06-02 och omfattar 2,0 ha.</w:t>
      </w:r>
    </w:p>
    <w:p>
      <w:pPr>
        <w:pStyle w:val="Caption"/>
      </w:pPr>
      <w:r>
        <w:drawing>
          <wp:inline xmlns:a="http://schemas.openxmlformats.org/drawingml/2006/main" xmlns:pic="http://schemas.openxmlformats.org/drawingml/2006/picture">
            <wp:extent cx="5486400" cy="3242821"/>
            <wp:docPr id="1" name="Picture 1"/>
            <wp:cNvGraphicFramePr>
              <a:graphicFrameLocks noChangeAspect="1"/>
            </wp:cNvGraphicFramePr>
            <a:graphic>
              <a:graphicData uri="http://schemas.openxmlformats.org/drawingml/2006/picture">
                <pic:pic>
                  <pic:nvPicPr>
                    <pic:cNvPr id="0" name="A 26757-2025 karta.png"/>
                    <pic:cNvPicPr/>
                  </pic:nvPicPr>
                  <pic:blipFill>
                    <a:blip r:embed="rId16"/>
                    <a:stretch>
                      <a:fillRect/>
                    </a:stretch>
                  </pic:blipFill>
                  <pic:spPr>
                    <a:xfrm>
                      <a:off x="0" y="0"/>
                      <a:ext cx="5486400" cy="324282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6639547, E 397424 i SWEREF 99 TM.</w:t>
      </w:r>
    </w:p>
    <w:p>
      <w:r>
        <w:t>I och inom 5 meter från avverkningsanmälan finns fynd av 3 naturvårdsarter, varav 2 är typiska (T) och 3 är signalarter (S): barkticka (S, T), brandticka (S)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3125928"/>
            <wp:docPr id="2" name="Picture 2"/>
            <wp:cNvGraphicFramePr>
              <a:graphicFrameLocks noChangeAspect="1"/>
            </wp:cNvGraphicFramePr>
            <a:graphic>
              <a:graphicData uri="http://schemas.openxmlformats.org/drawingml/2006/picture">
                <pic:pic>
                  <pic:nvPicPr>
                    <pic:cNvPr id="0" name="A 26757-2025 karta knärot.png"/>
                    <pic:cNvPicPr/>
                  </pic:nvPicPr>
                  <pic:blipFill>
                    <a:blip r:embed="rId17"/>
                    <a:stretch>
                      <a:fillRect/>
                    </a:stretch>
                  </pic:blipFill>
                  <pic:spPr>
                    <a:xfrm>
                      <a:off x="0" y="0"/>
                      <a:ext cx="5486400" cy="31259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6639547, E 397424 i SWEREF 99 TM.</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