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Detta dokument behandlar höga naturvärden i avverkningsanmälan A 47107-2024 i Sunne kommun som inkom 2024-10-21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6638402, E 388824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barbastell (NT, §4a), brunlångöra (NT, §4a), nordfladdermus (NT, §4a), vattenfladdermus (§4a), vanlig groda (§6) och vanlig padda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vattenfladdermus (§4a), vanlig groda (§6)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