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Detta dokument behandlar höga naturvärden i avverkningsanmälan A 58664-2024 i Sunne kommun som inkom 2024-12-09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6650583, E 388755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kärrviol (T). Typiska arter inom Natura 2000 som är kopplade till skogsekosystem har markerats med (T).</w:t>
      </w:r>
    </w:p>
    <w:p>
      <w:r>
        <w:t>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