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tornseglare (EN, §4), hussvala (VU, §4), stare (VU, §4), buskskvätta (NT, §4), grönsångare (NT, §4) och gulsparv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