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som inkom 2025-11-19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T), vedtrappmossa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