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som inkom 2023-05-22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6607168, E 431987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