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som inkom 2022-09-04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6589407, E 422773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nötkråka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