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25097-2025 i Karlstads kommun</w:t>
      </w:r>
    </w:p>
    <w:p>
      <w:r>
        <w:t>Detta klagomål behandlar höga naturvärden i avverkningsanmälan A 25097-2025 i Karlstads kommun som inkom 2025-05-21 och omfattar 1,2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25097-2025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6583904, E 408664 i SWEREF 99 TM.</w:t>
      </w:r>
    </w:p>
    <w:p>
      <w:r>
        <w:t>I avverkningsanmälan finns fynd av 2 naturvårdsarter, varav 2 är rödlistade och 1 är typisk (T): kandelabersvamp (NT, T) och vågticka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