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som inkom 2022-04-04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6584205, E 419286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igelkott (VU), grönsångare (NT, §4), gulsparv (NT, §4), mindre hackspett (NT, T, §4), nordfladdermus (NT, §4a), rördrom (NT, §4), jättesvampmal (S), spillkråka (T, §4), dvärgpipistrell (§4a), havsörn (§4), kungsfågel (§4), sävsparv (§4), vattenfladdermus (§4a)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mindre hackspett (NT, T, §4), nordfladdermus (NT, §4a), rördrom (NT, §4), spillkråka (T, §4), dvärgpipistrell (§4a), havsörn (§4), kungsfågel (§4), sävsparv (§4), vattenfladdermus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