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som inkom 2026-04-01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6589995, E 421118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