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4136-2023 i Karlstads kommun</w:t>
      </w:r>
    </w:p>
    <w:p>
      <w:r>
        <w:t>Denna tillsynsbegäran behandlar höga naturvärden i samrådsanmälan S 4136-2023 i Karlstads kommun som inkom 2023-11-17 och omfattar 11,7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S 4136-2023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6602691, E 443712 i SWEREF 99 TM.</w:t>
      </w:r>
    </w:p>
    <w:p>
      <w:r>
        <w:t>Inom 22 meter från samrådsanmälan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