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3736-2023 i Karlstads kommun</w:t>
      </w:r>
    </w:p>
    <w:p>
      <w:r>
        <w:t>Denna tillsynsbegäran behandlar höga naturvärden i avverkningsanmälan A 3736-2023 i Karlstads kommun som inkom 2023-01-23 och omfattar 1,4 ha.</w:t>
      </w:r>
    </w:p>
    <w:p>
      <w:pPr>
        <w:pStyle w:val="Caption"/>
      </w:pPr>
      <w:r>
        <w:drawing>
          <wp:inline xmlns:a="http://schemas.openxmlformats.org/drawingml/2006/main" xmlns:pic="http://schemas.openxmlformats.org/drawingml/2006/picture">
            <wp:extent cx="5486400" cy="5588209"/>
            <wp:docPr id="1" name="Picture 1"/>
            <wp:cNvGraphicFramePr>
              <a:graphicFrameLocks noChangeAspect="1"/>
            </wp:cNvGraphicFramePr>
            <a:graphic>
              <a:graphicData uri="http://schemas.openxmlformats.org/drawingml/2006/picture">
                <pic:pic>
                  <pic:nvPicPr>
                    <pic:cNvPr id="0" name="A 3736-2023 karta.png"/>
                    <pic:cNvPicPr/>
                  </pic:nvPicPr>
                  <pic:blipFill>
                    <a:blip r:embed="rId16"/>
                    <a:stretch>
                      <a:fillRect/>
                    </a:stretch>
                  </pic:blipFill>
                  <pic:spPr>
                    <a:xfrm>
                      <a:off x="0" y="0"/>
                      <a:ext cx="5486400" cy="5588209"/>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6615473, E 422963 i SWEREF 99 TM.</w:t>
      </w:r>
    </w:p>
    <w:p>
      <w:r>
        <w:t>Inom 8 meter från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