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2300-2024 i Karlstads kommun</w:t>
      </w:r>
    </w:p>
    <w:p>
      <w:r>
        <w:t>Denna tillsynsbegäran behandlar höga naturvärden i samrådsanmälan S 2300-2024 i Karlstads kommun som inkom 2024-06-20 och omfattar 87,7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2300-2024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6603443, E 425254 i SWEREF 99 TM.</w:t>
      </w:r>
    </w:p>
    <w:p>
      <w:r>
        <w:t>I och inom 19 meter från samrådsanmälan finns fynd av 3 naturvårdsarter, varav 1 är rödlistad, 1 är fridlyst, 1 är typisk (T) och 1 är signalart (S): skogsklocka (NT), bårdlav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