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47986-2025 i Karlstads kommun</w:t>
      </w:r>
    </w:p>
    <w:p>
      <w:r>
        <w:t>Denna tillsynsbegäran behandlar höga naturvärden i avverkningsanmälan A 47986-2025 i Karlstads kommun som inkom 2025-10-02 och omfattar 2,2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0548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7986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0548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6598336, E 418242 i SWEREF 99 TM.</w:t>
      </w:r>
    </w:p>
    <w:p>
      <w:r>
        <w:t>I avverkningsanmälan finns fynd av 3 naturvårdsarter, varav 3 är rödlistade och 3 är typiska (T): gropticka (NT, T), kandelabersvamp (NT, T) och motaggsvamp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Gropticka (NT)</w:t>
      </w:r>
      <w:r>
        <w:t xml:space="preserve"> är en bra signalart som visar på skyddsvärda barrskogar i södra halvan av landet och kan betraktas som en sydlig ”urskogsindikator” eller gammelskogsindikator. Skogsbestånd där gropticka återfinns bör lämnas till fri utveckling. För att bibehålla arten i landet på sikt krävs att fler områden med gammal barrskog skyddas i Götaland och Svealand. Gropticka är typisk art för </w:t>
      </w:r>
      <w:r>
        <w:rPr>
          <w:i/>
        </w:rPr>
        <w:t>9010 Taiga</w:t>
      </w:r>
      <w:r>
        <w:t xml:space="preserve"> (SLU Artdatabanken, 2024; Nitare &amp; Skogsstyrelsen, 2019).</w:t>
      </w:r>
    </w:p>
    <w:p>
      <w:r>
        <w:rPr>
          <w:b/>
        </w:rPr>
        <w:t>Kandelabersvamp (NT)</w:t>
      </w:r>
      <w:r>
        <w:t xml:space="preserve"> är en mycket bra signalart på skyddsvärda skogsbestånd i hela sitt utbredningsområde. Svampen indikerar sena aspsuccessioner inom områden med konstant hög luftfuktighet. Kandelabersvamp är typisk art för </w:t>
      </w:r>
      <w:r>
        <w:rPr>
          <w:i/>
        </w:rPr>
        <w:t xml:space="preserve">9010 Taiga </w:t>
      </w:r>
      <w:r>
        <w:t>(Nitare &amp; Skogsstyrelsen, 2019; SLU Artdatabanken, 2025).</w:t>
      </w:r>
    </w:p>
    <w:p>
      <w:r>
        <w:rPr>
          <w:b/>
        </w:rPr>
        <w:t xml:space="preserve">Motaggsvamp (NT) </w:t>
      </w:r>
      <w:r>
        <w:t xml:space="preserve">bildar mykorrhiza med tall i tallskog och hittas huvudsakligen i äldre, glesare skogsbestånd och hällmarksimpediment. Arten hotas främst av skogsavverkning och tycks försvinna efter slutavverkning, markberedning och plantering. Motaggsvamp är typisk art för </w:t>
      </w:r>
      <w:r>
        <w:rPr>
          <w:i/>
        </w:rPr>
        <w:t>9010 Taiga</w:t>
      </w:r>
      <w:r>
        <w:t xml:space="preserve"> (SLU Artdatabanken, 2024).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