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som inkom 2022-03-30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6586337, E 422834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