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som inkom 2021-07-01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6609186, E 429302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