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1581-2021 i Karl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