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inom 11 meter från avverkningsanmälan A 53111-2025 i Kristinehamns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