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som inkom 2026-03-20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6562131, E 455130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