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som inkom 2026-03-20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6563261, E 455598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