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samrådsanmälan S 4138-2023 i Kristinehamns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