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12593-2024 i Kristinehamns kommun</w:t>
      </w:r>
    </w:p>
    <w:p>
      <w:r>
        <w:t>Denna tillsynsbegäran behandlar höga naturvärden i avverkningsanmälan A 12593-2024 i Kristinehamns kommun som inkom 2024-03-29 och omfattar 5,9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6577463, E 443818 i SWEREF 99 TM.</w:t>
      </w:r>
    </w:p>
    <w:p>
      <w:r>
        <w:t>I och inom 13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