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samrådsanmälan S 5158-2021 i Kristinehamns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