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som inkom 2023-10-30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13 naturvårdsarter hittats: bombmurkla (EN, §8), talltita (NT, §4), ullticka (NT, T), vedtrappmossa (NT, T), brandticka (S), bronshjon (S, T), bårdlav (S, T), grön sköldmossa (S, T, §8), grönpyrola (S, T), kamjordstjärna (S), vågbandad barkbock (S), blåsippa (T, §9) och järpe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2"/>
      </w:pPr>
      <w:r>
        <w:t>Fridlysta arter</w:t>
      </w:r>
    </w:p>
    <w:p>
      <w:r>
        <w:t>Följande fridlysta arter har sina livsmiljöer och växtplatser i den avverkningsanmälda skogen: bombmurkla (EN, §8), talltita (NT, §4), grön sköldmossa (S, T, §8), blåsippa (T, §9)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742155"/>
            <wp:docPr id="2" name="Picture 2"/>
            <wp:cNvGraphicFramePr>
              <a:graphicFrameLocks noChangeAspect="1"/>
            </wp:cNvGraphicFramePr>
            <a:graphic>
              <a:graphicData uri="http://schemas.openxmlformats.org/drawingml/2006/picture">
                <pic:pic>
                  <pic:nvPicPr>
                    <pic:cNvPr id="0" name="A 53132-2023 karta knärot.png"/>
                    <pic:cNvPicPr/>
                  </pic:nvPicPr>
                  <pic:blipFill>
                    <a:blip r:embed="rId17"/>
                    <a:stretch>
                      <a:fillRect/>
                    </a:stretch>
                  </pic:blipFill>
                  <pic:spPr>
                    <a:xfrm>
                      <a:off x="0" y="0"/>
                      <a:ext cx="5486400" cy="6742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6585608, E 446630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