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som inkom 2024-03-29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6577463, E 443818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