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2487-2022 i Kristinehamns kommun</w:t>
      </w:r>
    </w:p>
    <w:p>
      <w:r>
        <w:t>Detta klagomål behandlar höga naturvärden i samrådsanmälan S 2487-2022 i Kristinehamns kommun som inkom 2022-05-12 och omfattar 43,2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S 2487-2022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6569308, E 450794 i SWEREF 99 TM.</w:t>
      </w:r>
    </w:p>
    <w:p>
      <w:r>
        <w:t>I samrådsanmälan finns fynd av 1 naturvårdsarter, varav 1 är fridlyst: gråskimlig 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