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samrådsanmälan S 665-2025 i Kristinehamns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