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som inkom 2024-09-10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6651286, E 455226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