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dokument behandlar höga naturvärden i avverkningsanmälan A 39323-2024 i Filipstads kommun. Denna avverkningsanmälan inkom 2024-09-16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6621970, E 458598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15.89 ha med buffertzonerna och får av detta skäl inte avverkas.</w:t>
      </w:r>
    </w:p>
    <w:p>
      <w:pPr>
        <w:pStyle w:val="Caption"/>
      </w:pPr>
      <w:r>
        <w:drawing>
          <wp:inline xmlns:a="http://schemas.openxmlformats.org/drawingml/2006/main" xmlns:pic="http://schemas.openxmlformats.org/drawingml/2006/picture">
            <wp:extent cx="5486400" cy="4676955"/>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467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6621970, E 458598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