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som inkom 2025-12-15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6628411, E 442132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