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som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T, §7) och kransrams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