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20754-2022 i Filipstads kommun</w:t>
      </w:r>
    </w:p>
    <w:p>
      <w:r>
        <w:t>Denna tillsynsbegäran behandlar höga naturvärden i avverkningsanmälan A 20754-2022 i Filipstads kommun som inkom 2022-05-20 och omfattar 13,6 ha.</w:t>
      </w:r>
    </w:p>
    <w:p>
      <w:pPr>
        <w:pStyle w:val="Caption"/>
      </w:pPr>
      <w:r>
        <w:drawing>
          <wp:inline xmlns:a="http://schemas.openxmlformats.org/drawingml/2006/main" xmlns:pic="http://schemas.openxmlformats.org/drawingml/2006/picture">
            <wp:extent cx="4449377" cy="5724000"/>
            <wp:docPr id="1" name="Picture 1"/>
            <wp:cNvGraphicFramePr>
              <a:graphicFrameLocks noChangeAspect="1"/>
            </wp:cNvGraphicFramePr>
            <a:graphic>
              <a:graphicData uri="http://schemas.openxmlformats.org/drawingml/2006/picture">
                <pic:pic>
                  <pic:nvPicPr>
                    <pic:cNvPr id="0" name="A 20754-2022 karta.png"/>
                    <pic:cNvPicPr/>
                  </pic:nvPicPr>
                  <pic:blipFill>
                    <a:blip r:embed="rId16"/>
                    <a:stretch>
                      <a:fillRect/>
                    </a:stretch>
                  </pic:blipFill>
                  <pic:spPr>
                    <a:xfrm>
                      <a:off x="0" y="0"/>
                      <a:ext cx="44493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6612510, E 438840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