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61-2026 i Hagfors kommun</w:t>
      </w:r>
    </w:p>
    <w:p>
      <w:r>
        <w:t>Detta klagomål behandlar höga naturvärden i samrådsanmälan S 61-2026 i Hagfors kommun som inkom 2025-12-22 och omfattar 421,5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S 61-2026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6680492, E 416801 i SWEREF 99 TM.</w:t>
      </w:r>
    </w:p>
    <w:p>
      <w:r>
        <w:t>I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