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12445-2026 i Hagfors kommun</w:t>
      </w:r>
    </w:p>
    <w:p>
      <w:r>
        <w:t>Denna tillsynsbegäran behandlar höga naturvärden i avverkningsanmälan A 12445-2026 i Hagfors kommun som inkom 2026-03-09 och omfattar 3,0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A 12445-2026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6649644, E 409090 i SWEREF 99 TM.</w:t>
      </w:r>
    </w:p>
    <w:p>
      <w:r>
        <w:t>Inom 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