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klagomål behandlar höga naturvärden i avverkningsanmälan A 44095-2023 i Hagfors kommun som inkom 2023-09-19 och omfattar 3,6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6685894, E 413838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